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FE0CF" w14:textId="7ACFB318"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19360D">
        <w:rPr>
          <w:rFonts w:asciiTheme="minorEastAsia" w:eastAsiaTheme="minorEastAsia" w:hAnsiTheme="minorEastAsia" w:hint="eastAsia"/>
          <w:b/>
          <w:sz w:val="24"/>
          <w:szCs w:val="24"/>
          <w:lang w:eastAsia="zh-CN"/>
        </w:rPr>
        <w:t>3</w:t>
      </w:r>
      <w:r w:rsidRPr="0007198F">
        <w:rPr>
          <w:rFonts w:eastAsia="MS Mincho"/>
          <w:b/>
          <w:sz w:val="24"/>
          <w:szCs w:val="24"/>
          <w:lang w:eastAsia="en-GB"/>
        </w:rPr>
        <w:t xml:space="preserve"> electronic</w:t>
      </w:r>
      <w:r w:rsidRPr="0007198F">
        <w:rPr>
          <w:rFonts w:eastAsia="MS Mincho"/>
          <w:b/>
          <w:sz w:val="24"/>
          <w:szCs w:val="24"/>
          <w:lang w:eastAsia="en-GB"/>
        </w:rPr>
        <w:tab/>
      </w:r>
      <w:r w:rsidR="005A0283" w:rsidRPr="005A0283">
        <w:rPr>
          <w:rFonts w:eastAsia="MS Mincho"/>
          <w:b/>
          <w:sz w:val="24"/>
          <w:szCs w:val="24"/>
          <w:lang w:eastAsia="en-GB"/>
        </w:rPr>
        <w:t>R2-2101885</w:t>
      </w:r>
    </w:p>
    <w:p w14:paraId="0080457C" w14:textId="6AC43339"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宋体" w:cs="Arial"/>
          <w:b/>
          <w:sz w:val="24"/>
          <w:szCs w:val="24"/>
          <w:lang w:val="de-DE" w:eastAsia="zh-CN"/>
        </w:rPr>
        <w:t xml:space="preserve">Online, </w:t>
      </w:r>
      <w:r w:rsidR="0019360D">
        <w:rPr>
          <w:rFonts w:eastAsia="宋体" w:cs="Arial"/>
          <w:b/>
          <w:sz w:val="24"/>
          <w:szCs w:val="24"/>
          <w:lang w:val="de-DE" w:eastAsia="zh-CN"/>
        </w:rPr>
        <w:t>February</w:t>
      </w:r>
      <w:r w:rsidRPr="0007198F">
        <w:rPr>
          <w:rFonts w:eastAsia="宋体" w:cs="Arial"/>
          <w:b/>
          <w:sz w:val="24"/>
          <w:szCs w:val="24"/>
          <w:lang w:val="de-DE" w:eastAsia="zh-CN"/>
        </w:rPr>
        <w:t>, 202</w:t>
      </w:r>
      <w:r w:rsidR="0019360D">
        <w:rPr>
          <w:rFonts w:eastAsia="宋体" w:cs="Arial"/>
          <w:b/>
          <w:sz w:val="24"/>
          <w:szCs w:val="24"/>
          <w:lang w:val="de-DE" w:eastAsia="zh-CN"/>
        </w:rPr>
        <w:t>1</w:t>
      </w:r>
    </w:p>
    <w:p w14:paraId="5D749D5D" w14:textId="595C44FA"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76F0F1F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D524E" w:rsidRPr="005D524E">
        <w:rPr>
          <w:rFonts w:cs="Arial"/>
          <w:b/>
          <w:bCs/>
          <w:sz w:val="24"/>
          <w:lang w:eastAsia="zh-CN"/>
        </w:rPr>
        <w:t>Discussions about</w:t>
      </w:r>
      <w:r w:rsidR="000F4B93" w:rsidRPr="000F4B93">
        <w:rPr>
          <w:rFonts w:cs="Arial"/>
          <w:b/>
          <w:bCs/>
          <w:sz w:val="24"/>
          <w:lang w:eastAsia="zh-CN"/>
        </w:rPr>
        <w:t xml:space="preserve"> CPA</w:t>
      </w:r>
      <w:r w:rsidR="005D524E" w:rsidRPr="005D524E">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084C696" w14:textId="23435BE6" w:rsidR="00B63E1C" w:rsidRPr="0089519E" w:rsidRDefault="000322A2" w:rsidP="00B63E1C">
      <w:pPr>
        <w:rPr>
          <w:rFonts w:ascii="Times New Roman" w:hAnsi="Times New Roman"/>
          <w:lang w:eastAsia="zh-CN"/>
        </w:rPr>
      </w:pPr>
      <w:r>
        <w:rPr>
          <w:rFonts w:ascii="Times New Roman" w:hAnsi="Times New Roman"/>
          <w:lang w:eastAsia="zh-CN"/>
        </w:rPr>
        <w:t>In RAN2#11</w:t>
      </w:r>
      <w:r w:rsidR="00606A0E">
        <w:rPr>
          <w:rFonts w:ascii="Times New Roman" w:hAnsi="Times New Roman"/>
          <w:lang w:eastAsia="zh-CN"/>
        </w:rPr>
        <w:t>2</w:t>
      </w:r>
      <w:r>
        <w:rPr>
          <w:rFonts w:ascii="Times New Roman" w:hAnsi="Times New Roman"/>
          <w:lang w:eastAsia="zh-CN"/>
        </w:rPr>
        <w:t xml:space="preserve">-e meeting, </w:t>
      </w:r>
      <w:r w:rsidR="00606A0E">
        <w:rPr>
          <w:rFonts w:ascii="Times New Roman" w:hAnsi="Times New Roman"/>
          <w:lang w:eastAsia="zh-CN"/>
        </w:rPr>
        <w:t xml:space="preserve">basic questions about </w:t>
      </w:r>
      <w:r w:rsidR="00EF2D5A">
        <w:rPr>
          <w:rFonts w:ascii="Times New Roman" w:hAnsi="Times New Roman"/>
          <w:lang w:eastAsia="zh-CN"/>
        </w:rPr>
        <w:t>i</w:t>
      </w:r>
      <w:r w:rsidR="00606A0E" w:rsidRPr="00606A0E">
        <w:rPr>
          <w:rFonts w:ascii="Times New Roman" w:hAnsi="Times New Roman"/>
          <w:lang w:eastAsia="zh-CN"/>
        </w:rPr>
        <w:t>nter-SN CPC</w:t>
      </w:r>
      <w:r w:rsidR="00606A0E">
        <w:rPr>
          <w:rFonts w:ascii="Times New Roman" w:hAnsi="Times New Roman"/>
          <w:lang w:eastAsia="zh-CN"/>
        </w:rPr>
        <w:t xml:space="preserve"> and</w:t>
      </w:r>
      <w:r>
        <w:rPr>
          <w:rFonts w:ascii="Times New Roman" w:hAnsi="Times New Roman"/>
          <w:lang w:eastAsia="zh-CN"/>
        </w:rPr>
        <w:t xml:space="preserve"> CPA </w:t>
      </w:r>
      <w:r w:rsidR="00606A0E">
        <w:rPr>
          <w:rFonts w:ascii="Times New Roman" w:hAnsi="Times New Roman"/>
          <w:lang w:eastAsia="zh-CN"/>
        </w:rPr>
        <w:t>have</w:t>
      </w:r>
      <w:r>
        <w:rPr>
          <w:rFonts w:ascii="Times New Roman" w:hAnsi="Times New Roman"/>
          <w:lang w:eastAsia="zh-CN"/>
        </w:rPr>
        <w:t xml:space="preserve"> </w:t>
      </w:r>
      <w:r w:rsidR="00606A0E">
        <w:rPr>
          <w:rFonts w:ascii="Times New Roman" w:hAnsi="Times New Roman" w:hint="eastAsia"/>
          <w:lang w:eastAsia="zh-CN"/>
        </w:rPr>
        <w:t>b</w:t>
      </w:r>
      <w:r w:rsidR="00606A0E">
        <w:rPr>
          <w:rFonts w:ascii="Times New Roman" w:hAnsi="Times New Roman"/>
          <w:lang w:eastAsia="zh-CN"/>
        </w:rPr>
        <w:t xml:space="preserve">een discussed </w:t>
      </w:r>
      <w:r>
        <w:rPr>
          <w:rFonts w:ascii="Times New Roman" w:hAnsi="Times New Roman"/>
          <w:lang w:eastAsia="zh-CN"/>
        </w:rPr>
        <w:t>and got the initial agreements as following:</w:t>
      </w:r>
    </w:p>
    <w:p w14:paraId="2F1939D3" w14:textId="5660E6D2" w:rsidR="00606A0E" w:rsidRDefault="00606A0E" w:rsidP="00606A0E">
      <w:pPr>
        <w:pStyle w:val="Agreement"/>
        <w:pBdr>
          <w:top w:val="single" w:sz="4" w:space="1" w:color="auto"/>
          <w:left w:val="single" w:sz="4" w:space="4" w:color="auto"/>
          <w:bottom w:val="single" w:sz="4" w:space="1" w:color="auto"/>
          <w:right w:val="single" w:sz="4" w:space="4" w:color="auto"/>
        </w:pBdr>
      </w:pPr>
      <w:r w:rsidRPr="00B5583E">
        <w:t xml:space="preserve">For CPA and </w:t>
      </w:r>
      <w:r w:rsidRPr="00B5583E">
        <w:rPr>
          <w:u w:val="single"/>
        </w:rPr>
        <w:t>MN initiated</w:t>
      </w:r>
      <w:r w:rsidRPr="00B5583E">
        <w:t xml:space="preserve"> Inter-SN CPC, the MN generates and transmits the conditional configuration message (</w:t>
      </w:r>
      <w:proofErr w:type="gramStart"/>
      <w:r w:rsidRPr="00B5583E">
        <w:t>i.e.</w:t>
      </w:r>
      <w:proofErr w:type="gramEnd"/>
      <w:r w:rsidRPr="00B5583E">
        <w:t xml:space="preserv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666B7A59" w14:textId="77777777" w:rsidR="00EF2D5A" w:rsidRPr="00CC6567" w:rsidRDefault="00EF2D5A" w:rsidP="00EF2D5A">
      <w:pPr>
        <w:pStyle w:val="Doc-text2"/>
        <w:pBdr>
          <w:top w:val="single" w:sz="4" w:space="1" w:color="auto"/>
          <w:left w:val="single" w:sz="4" w:space="4" w:color="auto"/>
          <w:bottom w:val="single" w:sz="4" w:space="1" w:color="auto"/>
          <w:right w:val="single" w:sz="4" w:space="4" w:color="auto"/>
        </w:pBdr>
        <w:rPr>
          <w:b/>
          <w:bCs/>
        </w:rPr>
      </w:pPr>
      <w:r w:rsidRPr="00CC6567">
        <w:rPr>
          <w:b/>
          <w:bCs/>
        </w:rPr>
        <w:t xml:space="preserve">Proposal 1: Option 1 should be used for the generation of conditional reconfiguration for SN initiated inter-SN conditional PSCell change. </w:t>
      </w:r>
    </w:p>
    <w:p w14:paraId="4441A4A3" w14:textId="77777777" w:rsidR="00EF2D5A" w:rsidRPr="00CC6567" w:rsidRDefault="00EF2D5A" w:rsidP="00EF2D5A">
      <w:pPr>
        <w:pStyle w:val="Doc-text2"/>
        <w:pBdr>
          <w:top w:val="single" w:sz="4" w:space="1" w:color="auto"/>
          <w:left w:val="single" w:sz="4" w:space="4" w:color="auto"/>
          <w:bottom w:val="single" w:sz="4" w:space="1" w:color="auto"/>
          <w:right w:val="single" w:sz="4" w:space="4" w:color="auto"/>
        </w:pBdr>
        <w:rPr>
          <w:b/>
          <w:bCs/>
        </w:rPr>
      </w:pPr>
      <w:r w:rsidRPr="00CC6567">
        <w:rPr>
          <w:b/>
          <w:bCs/>
        </w:rPr>
        <w:t>Option 1:</w:t>
      </w:r>
      <w:r w:rsidRPr="00CC6567">
        <w:rPr>
          <w:b/>
          <w:bCs/>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64167A28" w14:textId="77777777" w:rsidR="006176D5" w:rsidRDefault="006176D5" w:rsidP="00EF2D5A">
      <w:pPr>
        <w:rPr>
          <w:rFonts w:ascii="Times New Roman" w:hAnsi="Times New Roman"/>
          <w:lang w:eastAsia="zh-CN"/>
        </w:rPr>
      </w:pPr>
    </w:p>
    <w:p w14:paraId="5E83FD6C" w14:textId="55DB9601" w:rsidR="00EF2D5A" w:rsidRPr="00EF2D5A" w:rsidRDefault="00EF2D5A" w:rsidP="00EF2D5A">
      <w:pPr>
        <w:rPr>
          <w:rFonts w:ascii="Times New Roman" w:hAnsi="Times New Roman"/>
          <w:lang w:eastAsia="zh-CN"/>
        </w:rPr>
      </w:pPr>
      <w:r w:rsidRPr="00EF2D5A">
        <w:rPr>
          <w:rFonts w:ascii="Times New Roman" w:hAnsi="Times New Roman" w:hint="eastAsia"/>
          <w:lang w:eastAsia="zh-CN"/>
        </w:rPr>
        <w:t>That</w:t>
      </w:r>
      <w:r w:rsidRPr="00EF2D5A">
        <w:rPr>
          <w:rFonts w:ascii="Times New Roman" w:hAnsi="Times New Roman"/>
          <w:lang w:eastAsia="zh-CN"/>
        </w:rPr>
        <w:t xml:space="preserve"> is, MN is the node to generate </w:t>
      </w:r>
      <w:r w:rsidRPr="00EF2D5A">
        <w:rPr>
          <w:rFonts w:ascii="Times New Roman" w:hAnsi="Times New Roman" w:hint="eastAsia"/>
          <w:lang w:eastAsia="zh-CN"/>
        </w:rPr>
        <w:t>CPAC</w:t>
      </w:r>
      <w:r w:rsidRPr="00EF2D5A">
        <w:rPr>
          <w:rFonts w:ascii="Times New Roman" w:hAnsi="Times New Roman"/>
          <w:lang w:eastAsia="zh-CN"/>
        </w:rPr>
        <w:t xml:space="preserve"> </w:t>
      </w:r>
      <w:r w:rsidRPr="00EF2D5A">
        <w:rPr>
          <w:rFonts w:ascii="Times New Roman" w:hAnsi="Times New Roman" w:hint="eastAsia"/>
          <w:lang w:eastAsia="zh-CN"/>
        </w:rPr>
        <w:t>configuration</w:t>
      </w:r>
      <w:r w:rsidRPr="00EF2D5A">
        <w:rPr>
          <w:rFonts w:ascii="Times New Roman" w:hAnsi="Times New Roman"/>
          <w:lang w:eastAsia="zh-CN"/>
        </w:rPr>
        <w:t xml:space="preserve"> </w:t>
      </w:r>
      <w:r w:rsidRPr="00EF2D5A">
        <w:rPr>
          <w:rFonts w:ascii="Times New Roman" w:hAnsi="Times New Roman" w:hint="eastAsia"/>
          <w:lang w:eastAsia="zh-CN"/>
        </w:rPr>
        <w:t>message</w:t>
      </w:r>
      <w:r w:rsidRPr="00EF2D5A">
        <w:rPr>
          <w:rFonts w:ascii="Times New Roman" w:hAnsi="Times New Roman"/>
          <w:lang w:eastAsia="zh-CN"/>
        </w:rPr>
        <w:t xml:space="preserve"> to the UE in Rel-17. Based on this agreement, we can further discuss some FFS like the complete message.</w:t>
      </w:r>
    </w:p>
    <w:p w14:paraId="4A8CFB34" w14:textId="3CF88D39" w:rsidR="00482825" w:rsidRPr="00EF2D5A" w:rsidRDefault="00482825" w:rsidP="0089519E">
      <w:pPr>
        <w:rPr>
          <w:rFonts w:ascii="Times New Roman" w:hAnsi="Times New Roman"/>
          <w:lang w:eastAsia="zh-CN"/>
        </w:rPr>
      </w:pPr>
      <w:r w:rsidRPr="00EF2D5A">
        <w:rPr>
          <w:rFonts w:ascii="Times New Roman" w:hAnsi="Times New Roman" w:hint="eastAsia"/>
          <w:lang w:eastAsia="zh-CN"/>
        </w:rPr>
        <w:t>I</w:t>
      </w:r>
      <w:r w:rsidRPr="00EF2D5A">
        <w:rPr>
          <w:rFonts w:ascii="Times New Roman" w:hAnsi="Times New Roman"/>
          <w:lang w:eastAsia="zh-CN"/>
        </w:rPr>
        <w:t xml:space="preserve">n this paper, we </w:t>
      </w:r>
      <w:r w:rsidR="00EF2D5A">
        <w:rPr>
          <w:rFonts w:ascii="Times New Roman" w:hAnsi="Times New Roman"/>
          <w:lang w:eastAsia="zh-CN"/>
        </w:rPr>
        <w:t>discuss the</w:t>
      </w:r>
      <w:r w:rsidR="002C785B">
        <w:rPr>
          <w:rFonts w:ascii="Times New Roman" w:hAnsi="Times New Roman"/>
          <w:lang w:eastAsia="zh-CN"/>
        </w:rPr>
        <w:t xml:space="preserve"> embedded</w:t>
      </w:r>
      <w:r w:rsidR="00EF2D5A">
        <w:rPr>
          <w:rFonts w:ascii="Times New Roman" w:hAnsi="Times New Roman"/>
          <w:lang w:eastAsia="zh-CN"/>
        </w:rPr>
        <w:t xml:space="preserve"> </w:t>
      </w:r>
      <w:r w:rsidR="002C785B">
        <w:rPr>
          <w:rFonts w:ascii="Times New Roman" w:hAnsi="Times New Roman"/>
          <w:lang w:eastAsia="zh-CN"/>
        </w:rPr>
        <w:t>message</w:t>
      </w:r>
      <w:r w:rsidR="00EF2D5A">
        <w:rPr>
          <w:rFonts w:ascii="Times New Roman" w:hAnsi="Times New Roman"/>
          <w:lang w:eastAsia="zh-CN"/>
        </w:rPr>
        <w:t xml:space="preserve"> and the content of the complete message upon </w:t>
      </w:r>
      <w:r w:rsidR="00EF2D5A" w:rsidRPr="00EF2D5A">
        <w:rPr>
          <w:rFonts w:ascii="Times New Roman" w:hAnsi="Times New Roman"/>
          <w:lang w:eastAsia="zh-CN"/>
        </w:rPr>
        <w:t>execution of CPAC</w:t>
      </w:r>
      <w:r w:rsidR="00C31809" w:rsidRPr="00EF2D5A">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0B011434" w14:textId="3E6810AC" w:rsidR="00EF2D5A" w:rsidRDefault="007B2284" w:rsidP="00E43584">
      <w:pPr>
        <w:rPr>
          <w:rFonts w:ascii="Times New Roman" w:eastAsiaTheme="minorEastAsia" w:hAnsi="Times New Roman"/>
          <w:szCs w:val="24"/>
          <w:lang w:eastAsia="zh-CN"/>
        </w:rPr>
      </w:pPr>
      <w:r w:rsidRPr="007B2284">
        <w:rPr>
          <w:rFonts w:ascii="Times New Roman" w:eastAsiaTheme="minorEastAsia" w:hAnsi="Times New Roman"/>
          <w:szCs w:val="24"/>
          <w:lang w:eastAsia="zh-CN"/>
        </w:rPr>
        <w:t>As the CPC in Rel-16, the UE maintains connection with source PSCell after receiving CPAC configuration and detach from the source SN to the target SN when the execution condition is met.</w:t>
      </w:r>
      <w:r>
        <w:rPr>
          <w:rFonts w:ascii="Times New Roman" w:eastAsiaTheme="minorEastAsia" w:hAnsi="Times New Roman"/>
          <w:szCs w:val="24"/>
          <w:lang w:eastAsia="zh-CN"/>
        </w:rPr>
        <w:t xml:space="preserve"> The</w:t>
      </w:r>
      <w:r w:rsidRPr="007B2284">
        <w:t xml:space="preserve"> </w:t>
      </w:r>
      <w:r w:rsidRPr="00454C56">
        <w:rPr>
          <w:rFonts w:ascii="Times New Roman" w:eastAsiaTheme="minorEastAsia" w:hAnsi="Times New Roman"/>
          <w:i/>
          <w:iCs/>
          <w:szCs w:val="24"/>
          <w:lang w:eastAsia="zh-CN"/>
        </w:rPr>
        <w:t>RRCReconfigurationComplete</w:t>
      </w:r>
      <w:r w:rsidRPr="007B2284">
        <w:rPr>
          <w:rFonts w:ascii="Times New Roman" w:eastAsiaTheme="minorEastAsia" w:hAnsi="Times New Roman"/>
          <w:szCs w:val="24"/>
          <w:lang w:eastAsia="zh-CN"/>
        </w:rPr>
        <w:t xml:space="preserve"> for SN embedded in the </w:t>
      </w:r>
      <w:r w:rsidRPr="00454C56">
        <w:rPr>
          <w:rFonts w:ascii="Times New Roman" w:eastAsiaTheme="minorEastAsia" w:hAnsi="Times New Roman"/>
          <w:i/>
          <w:iCs/>
          <w:szCs w:val="24"/>
          <w:lang w:eastAsia="zh-CN"/>
        </w:rPr>
        <w:t>ULInformationTransferMRDC</w:t>
      </w:r>
      <w:r w:rsidRPr="007B2284">
        <w:rPr>
          <w:rFonts w:ascii="Times New Roman" w:eastAsiaTheme="minorEastAsia" w:hAnsi="Times New Roman"/>
          <w:szCs w:val="24"/>
          <w:lang w:eastAsia="zh-CN"/>
        </w:rPr>
        <w:t xml:space="preserve"> to the MN</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when</w:t>
      </w:r>
      <w:r>
        <w:rPr>
          <w:rFonts w:ascii="Times New Roman" w:eastAsiaTheme="minorEastAsia" w:hAnsi="Times New Roman"/>
          <w:szCs w:val="24"/>
          <w:lang w:eastAsia="zh-CN"/>
        </w:rPr>
        <w:t xml:space="preserve"> SRB1 is used</w:t>
      </w:r>
      <w:r w:rsidR="007A427F">
        <w:rPr>
          <w:rFonts w:ascii="Times New Roman" w:eastAsiaTheme="minorEastAsia" w:hAnsi="Times New Roman"/>
          <w:szCs w:val="24"/>
          <w:lang w:eastAsia="zh-CN"/>
        </w:rPr>
        <w:t xml:space="preserve"> </w:t>
      </w:r>
      <w:r w:rsidR="007A427F">
        <w:rPr>
          <w:rFonts w:ascii="Times New Roman" w:eastAsiaTheme="minorEastAsia" w:hAnsi="Times New Roman" w:hint="eastAsia"/>
          <w:szCs w:val="24"/>
          <w:lang w:eastAsia="zh-CN"/>
        </w:rPr>
        <w:t>in</w:t>
      </w:r>
      <w:r w:rsidR="007A427F">
        <w:rPr>
          <w:rFonts w:ascii="Times New Roman" w:eastAsiaTheme="minorEastAsia" w:hAnsi="Times New Roman"/>
          <w:szCs w:val="24"/>
          <w:lang w:eastAsia="zh-CN"/>
        </w:rPr>
        <w:t xml:space="preserve"> the Rel-16 CPC</w:t>
      </w:r>
      <w:r>
        <w:rPr>
          <w:rFonts w:ascii="Times New Roman" w:eastAsiaTheme="minorEastAsia" w:hAnsi="Times New Roman"/>
          <w:szCs w:val="24"/>
          <w:lang w:eastAsia="zh-CN"/>
        </w:rPr>
        <w:t>.</w:t>
      </w:r>
      <w:r w:rsidR="00547B8D">
        <w:rPr>
          <w:rFonts w:ascii="Times New Roman" w:eastAsiaTheme="minorEastAsia" w:hAnsi="Times New Roman" w:hint="eastAsia"/>
          <w:szCs w:val="24"/>
          <w:lang w:eastAsia="zh-CN"/>
        </w:rPr>
        <w:t xml:space="preserve"> </w:t>
      </w:r>
      <w:r>
        <w:rPr>
          <w:rFonts w:ascii="Times New Roman" w:eastAsiaTheme="minorEastAsia" w:hAnsi="Times New Roman" w:hint="eastAsia"/>
          <w:szCs w:val="24"/>
          <w:lang w:eastAsia="zh-CN"/>
        </w:rPr>
        <w:t>B</w:t>
      </w:r>
      <w:r>
        <w:rPr>
          <w:rFonts w:ascii="Times New Roman" w:eastAsiaTheme="minorEastAsia" w:hAnsi="Times New Roman"/>
          <w:szCs w:val="24"/>
          <w:lang w:eastAsia="zh-CN"/>
        </w:rPr>
        <w:t xml:space="preserve">ased on the latest agreement that MN generates the final CPAC message that is applied when conditions are fulfilled.  </w:t>
      </w:r>
      <w:r w:rsidR="007A427F" w:rsidRPr="007A427F">
        <w:rPr>
          <w:rFonts w:ascii="Times New Roman" w:eastAsiaTheme="minorEastAsia" w:hAnsi="Times New Roman"/>
          <w:szCs w:val="24"/>
          <w:lang w:eastAsia="zh-CN"/>
        </w:rPr>
        <w:t xml:space="preserve">The </w:t>
      </w:r>
      <w:r w:rsidR="007A427F" w:rsidRPr="00454C56">
        <w:rPr>
          <w:rFonts w:ascii="Times New Roman" w:eastAsiaTheme="minorEastAsia" w:hAnsi="Times New Roman"/>
          <w:i/>
          <w:iCs/>
          <w:szCs w:val="24"/>
          <w:lang w:eastAsia="zh-CN"/>
        </w:rPr>
        <w:t>RRCReconfiguration</w:t>
      </w:r>
      <w:r w:rsidR="007A427F" w:rsidRPr="007A427F">
        <w:rPr>
          <w:rFonts w:ascii="Times New Roman" w:eastAsiaTheme="minorEastAsia" w:hAnsi="Times New Roman"/>
          <w:szCs w:val="24"/>
          <w:lang w:eastAsia="zh-CN"/>
        </w:rPr>
        <w:t xml:space="preserve"> provided by the candidate PSCell(s) is encapsulated in the </w:t>
      </w:r>
      <w:r w:rsidR="007A427F">
        <w:rPr>
          <w:rFonts w:ascii="Times New Roman" w:eastAsiaTheme="minorEastAsia" w:hAnsi="Times New Roman"/>
          <w:szCs w:val="24"/>
          <w:lang w:eastAsia="zh-CN"/>
        </w:rPr>
        <w:t xml:space="preserve">MN generated </w:t>
      </w:r>
      <w:r w:rsidR="007A427F" w:rsidRPr="00454C56">
        <w:rPr>
          <w:rFonts w:ascii="Times New Roman" w:eastAsiaTheme="minorEastAsia" w:hAnsi="Times New Roman"/>
          <w:i/>
          <w:iCs/>
          <w:szCs w:val="24"/>
          <w:lang w:eastAsia="zh-CN"/>
        </w:rPr>
        <w:t>RRCReconfiguration/RRCConnectionReconfiguration</w:t>
      </w:r>
      <w:r w:rsidR="007A427F" w:rsidRPr="007A427F">
        <w:rPr>
          <w:rFonts w:ascii="Times New Roman" w:eastAsiaTheme="minorEastAsia" w:hAnsi="Times New Roman"/>
          <w:szCs w:val="24"/>
          <w:lang w:eastAsia="zh-CN"/>
        </w:rPr>
        <w:t xml:space="preserve"> message</w:t>
      </w:r>
      <w:r w:rsidR="007A427F">
        <w:rPr>
          <w:rFonts w:ascii="Times New Roman" w:eastAsiaTheme="minorEastAsia" w:hAnsi="Times New Roman" w:hint="eastAsia"/>
          <w:szCs w:val="24"/>
          <w:lang w:eastAsia="zh-CN"/>
        </w:rPr>
        <w:t>.</w:t>
      </w:r>
      <w:r w:rsidR="007A427F" w:rsidRPr="007A427F">
        <w:rPr>
          <w:rFonts w:ascii="Times New Roman" w:eastAsiaTheme="minorEastAsia" w:hAnsi="Times New Roman"/>
          <w:szCs w:val="24"/>
          <w:lang w:eastAsia="zh-CN"/>
        </w:rPr>
        <w:t xml:space="preserve"> </w:t>
      </w:r>
      <w:r w:rsidR="007A427F">
        <w:rPr>
          <w:rFonts w:ascii="Times New Roman" w:eastAsiaTheme="minorEastAsia" w:hAnsi="Times New Roman"/>
          <w:szCs w:val="24"/>
          <w:lang w:eastAsia="zh-CN"/>
        </w:rPr>
        <w:t xml:space="preserve">Thus, the </w:t>
      </w:r>
      <w:r w:rsidR="007A427F" w:rsidRPr="00454C56">
        <w:rPr>
          <w:rFonts w:ascii="Times New Roman" w:eastAsiaTheme="minorEastAsia" w:hAnsi="Times New Roman"/>
          <w:i/>
          <w:iCs/>
          <w:szCs w:val="24"/>
          <w:lang w:eastAsia="zh-CN"/>
        </w:rPr>
        <w:t>RRCReconfigurationComplete</w:t>
      </w:r>
      <w:r w:rsidR="007A427F" w:rsidRPr="007A427F">
        <w:rPr>
          <w:rFonts w:ascii="Times New Roman" w:eastAsiaTheme="minorEastAsia" w:hAnsi="Times New Roman"/>
          <w:szCs w:val="24"/>
          <w:lang w:eastAsia="zh-CN"/>
        </w:rPr>
        <w:t xml:space="preserve"> for </w:t>
      </w:r>
      <w:r w:rsidR="006176D5">
        <w:rPr>
          <w:rFonts w:ascii="Times New Roman" w:eastAsiaTheme="minorEastAsia" w:hAnsi="Times New Roman" w:hint="eastAsia"/>
          <w:szCs w:val="24"/>
          <w:lang w:eastAsia="zh-CN"/>
        </w:rPr>
        <w:t>t</w:t>
      </w:r>
      <w:r w:rsidR="006176D5">
        <w:rPr>
          <w:rFonts w:ascii="Times New Roman" w:eastAsiaTheme="minorEastAsia" w:hAnsi="Times New Roman"/>
          <w:szCs w:val="24"/>
          <w:lang w:eastAsia="zh-CN"/>
        </w:rPr>
        <w:t xml:space="preserve">he target </w:t>
      </w:r>
      <w:r w:rsidR="007A427F" w:rsidRPr="007A427F">
        <w:rPr>
          <w:rFonts w:ascii="Times New Roman" w:eastAsiaTheme="minorEastAsia" w:hAnsi="Times New Roman"/>
          <w:szCs w:val="24"/>
          <w:lang w:eastAsia="zh-CN"/>
        </w:rPr>
        <w:t xml:space="preserve">SN </w:t>
      </w:r>
      <w:r w:rsidR="00454C56">
        <w:rPr>
          <w:rFonts w:ascii="Times New Roman" w:eastAsiaTheme="minorEastAsia" w:hAnsi="Times New Roman"/>
          <w:szCs w:val="24"/>
          <w:lang w:eastAsia="zh-CN"/>
        </w:rPr>
        <w:t>could</w:t>
      </w:r>
      <w:r w:rsidR="007A427F">
        <w:rPr>
          <w:rFonts w:ascii="Times New Roman" w:eastAsiaTheme="minorEastAsia" w:hAnsi="Times New Roman"/>
          <w:szCs w:val="24"/>
          <w:lang w:eastAsia="zh-CN"/>
        </w:rPr>
        <w:t xml:space="preserve"> be </w:t>
      </w:r>
      <w:r w:rsidR="007A427F" w:rsidRPr="007A427F">
        <w:rPr>
          <w:rFonts w:ascii="Times New Roman" w:eastAsiaTheme="minorEastAsia" w:hAnsi="Times New Roman"/>
          <w:szCs w:val="24"/>
          <w:lang w:eastAsia="zh-CN"/>
        </w:rPr>
        <w:t>embedded</w:t>
      </w:r>
      <w:r w:rsidR="007A427F">
        <w:rPr>
          <w:rFonts w:ascii="Times New Roman" w:eastAsiaTheme="minorEastAsia" w:hAnsi="Times New Roman"/>
          <w:szCs w:val="24"/>
          <w:lang w:eastAsia="zh-CN"/>
        </w:rPr>
        <w:t xml:space="preserve"> in the </w:t>
      </w:r>
      <w:r w:rsidR="007A427F" w:rsidRPr="00454C56">
        <w:rPr>
          <w:rFonts w:ascii="Times New Roman" w:eastAsiaTheme="minorEastAsia" w:hAnsi="Times New Roman"/>
          <w:i/>
          <w:iCs/>
          <w:szCs w:val="24"/>
          <w:lang w:eastAsia="zh-CN"/>
        </w:rPr>
        <w:t>RRCReconfigurationComplete</w:t>
      </w:r>
      <w:r w:rsidR="007A427F">
        <w:rPr>
          <w:rFonts w:ascii="Times New Roman" w:eastAsiaTheme="minorEastAsia" w:hAnsi="Times New Roman"/>
          <w:szCs w:val="24"/>
          <w:lang w:eastAsia="zh-CN"/>
        </w:rPr>
        <w:t xml:space="preserve"> message to the MN.</w:t>
      </w:r>
    </w:p>
    <w:p w14:paraId="2083D73C" w14:textId="3911F90F" w:rsidR="00DB3F93" w:rsidRDefault="000370CA" w:rsidP="00E43584">
      <w:pPr>
        <w:rPr>
          <w:rFonts w:ascii="Times New Roman" w:eastAsiaTheme="minorEastAsia" w:hAnsi="Times New Roman"/>
          <w:szCs w:val="24"/>
          <w:lang w:eastAsia="zh-CN"/>
        </w:rPr>
      </w:pPr>
      <w:r>
        <w:rPr>
          <w:rFonts w:ascii="Times New Roman" w:eastAsiaTheme="minorEastAsia" w:hAnsi="Times New Roman"/>
          <w:szCs w:val="24"/>
          <w:lang w:eastAsia="zh-CN"/>
        </w:rPr>
        <w:lastRenderedPageBreak/>
        <w:t xml:space="preserve">By the complete message </w:t>
      </w:r>
      <w:r w:rsidRPr="000370CA">
        <w:rPr>
          <w:rFonts w:ascii="Times New Roman" w:eastAsiaTheme="minorEastAsia" w:hAnsi="Times New Roman"/>
          <w:szCs w:val="24"/>
          <w:lang w:eastAsia="zh-CN"/>
        </w:rPr>
        <w:t xml:space="preserve">including an embedded RRC complete message to the SN </w:t>
      </w:r>
      <w:r>
        <w:rPr>
          <w:rFonts w:ascii="Times New Roman" w:eastAsiaTheme="minorEastAsia" w:hAnsi="Times New Roman"/>
          <w:szCs w:val="24"/>
          <w:lang w:eastAsia="zh-CN"/>
        </w:rPr>
        <w:t xml:space="preserve">upon CPAC execution, the </w:t>
      </w:r>
      <w:r w:rsidRPr="000370CA">
        <w:rPr>
          <w:rFonts w:ascii="Times New Roman" w:eastAsiaTheme="minorEastAsia" w:hAnsi="Times New Roman"/>
          <w:szCs w:val="24"/>
          <w:lang w:eastAsia="zh-CN"/>
        </w:rPr>
        <w:t>MN</w:t>
      </w:r>
      <w:r w:rsidR="003C3F7E">
        <w:rPr>
          <w:rFonts w:ascii="Times New Roman" w:eastAsiaTheme="minorEastAsia" w:hAnsi="Times New Roman"/>
          <w:szCs w:val="24"/>
          <w:lang w:eastAsia="zh-CN"/>
        </w:rPr>
        <w:t xml:space="preserve"> not only</w:t>
      </w:r>
      <w:r>
        <w:rPr>
          <w:rFonts w:ascii="Times New Roman" w:eastAsiaTheme="minorEastAsia" w:hAnsi="Times New Roman"/>
          <w:szCs w:val="24"/>
          <w:lang w:eastAsia="zh-CN"/>
        </w:rPr>
        <w:t xml:space="preserve"> can </w:t>
      </w:r>
      <w:r w:rsidR="003C3F7E">
        <w:rPr>
          <w:rFonts w:ascii="Times New Roman" w:eastAsiaTheme="minorEastAsia" w:hAnsi="Times New Roman"/>
          <w:szCs w:val="24"/>
          <w:lang w:eastAsia="zh-CN"/>
        </w:rPr>
        <w:t>inform the target SN</w:t>
      </w:r>
      <w:r w:rsidR="008E5A4B">
        <w:rPr>
          <w:rFonts w:ascii="Times New Roman" w:eastAsiaTheme="minorEastAsia" w:hAnsi="Times New Roman"/>
          <w:szCs w:val="24"/>
          <w:lang w:eastAsia="zh-CN"/>
        </w:rPr>
        <w:t xml:space="preserve"> that the UE is going to access</w:t>
      </w:r>
      <w:r w:rsidR="003C3F7E">
        <w:rPr>
          <w:rFonts w:ascii="Times New Roman" w:eastAsiaTheme="minorEastAsia" w:hAnsi="Times New Roman"/>
          <w:szCs w:val="24"/>
          <w:lang w:eastAsia="zh-CN"/>
        </w:rPr>
        <w:t xml:space="preserve">, but also </w:t>
      </w:r>
      <w:r>
        <w:rPr>
          <w:rFonts w:ascii="Times New Roman" w:eastAsiaTheme="minorEastAsia" w:hAnsi="Times New Roman"/>
          <w:szCs w:val="24"/>
          <w:lang w:eastAsia="zh-CN"/>
        </w:rPr>
        <w:t>initiate the source SN release procedure</w:t>
      </w:r>
      <w:r w:rsidR="003C3F7E">
        <w:rPr>
          <w:rFonts w:ascii="Times New Roman" w:eastAsiaTheme="minorEastAsia" w:hAnsi="Times New Roman"/>
          <w:szCs w:val="24"/>
          <w:lang w:eastAsia="zh-CN"/>
        </w:rPr>
        <w:t xml:space="preserve"> with one valid data forwarding address</w:t>
      </w:r>
      <w:r w:rsidRPr="000370CA">
        <w:rPr>
          <w:rFonts w:ascii="Times New Roman" w:eastAsiaTheme="minorEastAsia" w:hAnsi="Times New Roman"/>
          <w:szCs w:val="24"/>
          <w:lang w:eastAsia="zh-CN"/>
        </w:rPr>
        <w:t>.</w:t>
      </w:r>
      <w:r w:rsidR="003C3F7E">
        <w:rPr>
          <w:rFonts w:ascii="Times New Roman" w:eastAsiaTheme="minorEastAsia" w:hAnsi="Times New Roman"/>
          <w:szCs w:val="24"/>
          <w:lang w:eastAsia="zh-CN"/>
        </w:rPr>
        <w:t xml:space="preserve"> </w:t>
      </w:r>
      <w:r w:rsidR="003C3F7E">
        <w:rPr>
          <w:rFonts w:ascii="Times New Roman" w:eastAsiaTheme="minorEastAsia" w:hAnsi="Times New Roman" w:hint="eastAsia"/>
          <w:szCs w:val="24"/>
          <w:lang w:eastAsia="zh-CN"/>
        </w:rPr>
        <w:t>In</w:t>
      </w:r>
      <w:r w:rsidR="003C3F7E">
        <w:rPr>
          <w:rFonts w:ascii="Times New Roman" w:eastAsiaTheme="minorEastAsia" w:hAnsi="Times New Roman"/>
          <w:szCs w:val="24"/>
          <w:lang w:eastAsia="zh-CN"/>
        </w:rPr>
        <w:t xml:space="preserve"> another word, the source SN can stop providing user data to the UE upon the execution and start data forwarding only to the target SN </w:t>
      </w:r>
      <w:r w:rsidR="007F6868">
        <w:rPr>
          <w:rFonts w:ascii="Times New Roman" w:eastAsiaTheme="minorEastAsia" w:hAnsi="Times New Roman"/>
          <w:szCs w:val="24"/>
          <w:lang w:eastAsia="zh-CN"/>
        </w:rPr>
        <w:t xml:space="preserve">upon </w:t>
      </w:r>
      <w:r w:rsidR="00655EFA">
        <w:rPr>
          <w:rFonts w:ascii="Times New Roman" w:eastAsiaTheme="minorEastAsia" w:hAnsi="Times New Roman"/>
          <w:szCs w:val="24"/>
          <w:lang w:eastAsia="zh-CN"/>
        </w:rPr>
        <w:t xml:space="preserve">the </w:t>
      </w:r>
      <w:r w:rsidR="00655EFA" w:rsidRPr="00655EFA">
        <w:rPr>
          <w:rFonts w:ascii="Times New Roman" w:eastAsiaTheme="minorEastAsia" w:hAnsi="Times New Roman"/>
          <w:szCs w:val="24"/>
          <w:lang w:eastAsia="zh-CN"/>
        </w:rPr>
        <w:t xml:space="preserve">Step </w:t>
      </w:r>
      <w:r w:rsidR="00655EFA">
        <w:rPr>
          <w:rFonts w:ascii="Times New Roman" w:eastAsiaTheme="minorEastAsia" w:hAnsi="Times New Roman"/>
          <w:szCs w:val="24"/>
          <w:lang w:eastAsia="zh-CN"/>
        </w:rPr>
        <w:t>of Release request confirm.</w:t>
      </w:r>
      <w:r w:rsidR="003C3F7E">
        <w:rPr>
          <w:rFonts w:ascii="Times New Roman" w:eastAsiaTheme="minorEastAsia" w:hAnsi="Times New Roman"/>
          <w:szCs w:val="24"/>
          <w:lang w:eastAsia="zh-CN"/>
        </w:rPr>
        <w:t xml:space="preserve"> This reduce</w:t>
      </w:r>
      <w:r w:rsidR="00BD0507">
        <w:rPr>
          <w:rFonts w:ascii="Times New Roman" w:eastAsiaTheme="minorEastAsia" w:hAnsi="Times New Roman"/>
          <w:szCs w:val="24"/>
          <w:lang w:eastAsia="zh-CN"/>
        </w:rPr>
        <w:t>s</w:t>
      </w:r>
      <w:r w:rsidR="003C3F7E">
        <w:rPr>
          <w:rFonts w:ascii="Times New Roman" w:eastAsiaTheme="minorEastAsia" w:hAnsi="Times New Roman"/>
          <w:szCs w:val="24"/>
          <w:lang w:eastAsia="zh-CN"/>
        </w:rPr>
        <w:t xml:space="preserve"> the resource waste resulted from early forwarding and the data interruption resulted from late forwarding.</w:t>
      </w:r>
      <w:r w:rsidR="00D040ED">
        <w:rPr>
          <w:rFonts w:ascii="Times New Roman" w:eastAsiaTheme="minorEastAsia" w:hAnsi="Times New Roman"/>
          <w:szCs w:val="24"/>
          <w:lang w:eastAsia="zh-CN"/>
        </w:rPr>
        <w:t xml:space="preserve"> </w:t>
      </w:r>
    </w:p>
    <w:p w14:paraId="7085E8EE" w14:textId="36ABBB85" w:rsidR="003519D5"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w:t>
      </w:r>
      <w:r w:rsidR="0076197C">
        <w:rPr>
          <w:rFonts w:ascii="Times New Roman" w:eastAsiaTheme="minorEastAsia" w:hAnsi="Times New Roman"/>
          <w:b/>
          <w:bCs/>
          <w:szCs w:val="24"/>
          <w:lang w:eastAsia="zh-CN"/>
        </w:rPr>
        <w:t>1</w:t>
      </w:r>
      <w:r w:rsidRPr="007E089F">
        <w:rPr>
          <w:rFonts w:ascii="Times New Roman" w:eastAsiaTheme="minorEastAsia" w:hAnsi="Times New Roman"/>
          <w:b/>
          <w:bCs/>
          <w:szCs w:val="24"/>
          <w:lang w:eastAsia="zh-CN"/>
        </w:rPr>
        <w:t>: If SRB1 is used for the transmission, in CPA</w:t>
      </w:r>
      <w:r w:rsidR="00EF2D5A">
        <w:rPr>
          <w:rFonts w:ascii="Times New Roman" w:eastAsiaTheme="minorEastAsia" w:hAnsi="Times New Roman"/>
          <w:b/>
          <w:bCs/>
          <w:szCs w:val="24"/>
          <w:lang w:eastAsia="zh-CN"/>
        </w:rPr>
        <w:t xml:space="preserve"> and inter-SN CPC</w:t>
      </w:r>
      <w:r w:rsidRPr="007E089F">
        <w:rPr>
          <w:rFonts w:ascii="Times New Roman" w:eastAsiaTheme="minorEastAsia" w:hAnsi="Times New Roman"/>
          <w:b/>
          <w:bCs/>
          <w:szCs w:val="24"/>
          <w:lang w:eastAsia="zh-CN"/>
        </w:rPr>
        <w:t xml:space="preserve">, upon execution, the UE shall reply the </w:t>
      </w:r>
      <w:r w:rsidRPr="00102F6C">
        <w:rPr>
          <w:rFonts w:ascii="Times New Roman" w:eastAsiaTheme="minorEastAsia" w:hAnsi="Times New Roman"/>
          <w:b/>
          <w:bCs/>
          <w:i/>
          <w:iCs/>
          <w:szCs w:val="24"/>
          <w:lang w:eastAsia="zh-CN"/>
        </w:rPr>
        <w:t>RRCReconfigurationComplete/RRCConnectionReconfigurationComplete</w:t>
      </w:r>
      <w:r w:rsidRPr="007E089F">
        <w:rPr>
          <w:rFonts w:ascii="Times New Roman" w:eastAsiaTheme="minorEastAsia" w:hAnsi="Times New Roman"/>
          <w:b/>
          <w:bCs/>
          <w:szCs w:val="24"/>
          <w:lang w:eastAsia="zh-CN"/>
        </w:rPr>
        <w:t xml:space="preserve"> message to the MN including an embedded RRC complete message to the SN, and then the MN informs the target SN.</w:t>
      </w:r>
    </w:p>
    <w:p w14:paraId="05E443A6" w14:textId="5247931D" w:rsidR="005B230E" w:rsidRPr="00F1154B"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6197C">
        <w:rPr>
          <w:rFonts w:ascii="Times New Roman" w:eastAsiaTheme="minorEastAsia" w:hAnsi="Times New Roman"/>
          <w:b/>
          <w:bCs/>
          <w:szCs w:val="24"/>
          <w:lang w:eastAsia="zh-CN"/>
        </w:rPr>
        <w:t xml:space="preserve"> 2</w:t>
      </w:r>
      <w:r w:rsidRPr="007E089F">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The </w:t>
      </w:r>
      <w:r>
        <w:rPr>
          <w:rFonts w:ascii="Times New Roman" w:eastAsiaTheme="minorEastAsia" w:hAnsi="Times New Roman" w:hint="eastAsia"/>
          <w:b/>
          <w:bCs/>
          <w:szCs w:val="24"/>
          <w:lang w:eastAsia="zh-CN"/>
        </w:rPr>
        <w:t>source</w:t>
      </w:r>
      <w:r>
        <w:rPr>
          <w:rFonts w:ascii="Times New Roman" w:eastAsiaTheme="minorEastAsia" w:hAnsi="Times New Roman"/>
          <w:b/>
          <w:bCs/>
          <w:szCs w:val="24"/>
          <w:lang w:eastAsia="zh-CN"/>
        </w:rPr>
        <w:t xml:space="preserve"> SN release procedure can be initiated </w:t>
      </w:r>
      <w:r w:rsidR="005C7D16">
        <w:rPr>
          <w:rFonts w:ascii="Times New Roman" w:eastAsiaTheme="minorEastAsia" w:hAnsi="Times New Roman"/>
          <w:b/>
          <w:bCs/>
          <w:szCs w:val="24"/>
          <w:lang w:eastAsia="zh-CN"/>
        </w:rPr>
        <w:t xml:space="preserve">when MN </w:t>
      </w:r>
      <w:r w:rsidR="005C7D16">
        <w:rPr>
          <w:rFonts w:ascii="Times New Roman" w:eastAsiaTheme="minorEastAsia" w:hAnsi="Times New Roman" w:hint="eastAsia"/>
          <w:b/>
          <w:bCs/>
          <w:szCs w:val="24"/>
          <w:lang w:eastAsia="zh-CN"/>
        </w:rPr>
        <w:t>receive</w:t>
      </w:r>
      <w:r w:rsidR="005C7D16">
        <w:rPr>
          <w:rFonts w:ascii="Times New Roman" w:eastAsiaTheme="minorEastAsia" w:hAnsi="Times New Roman"/>
          <w:b/>
          <w:bCs/>
          <w:szCs w:val="24"/>
          <w:lang w:eastAsia="zh-CN"/>
        </w:rPr>
        <w:t>s</w:t>
      </w:r>
      <w:r w:rsidR="00102F6C">
        <w:rPr>
          <w:rFonts w:ascii="Times New Roman" w:eastAsiaTheme="minorEastAsia" w:hAnsi="Times New Roman"/>
          <w:b/>
          <w:bCs/>
          <w:szCs w:val="24"/>
          <w:lang w:eastAsia="zh-CN"/>
        </w:rPr>
        <w:t xml:space="preserve"> </w:t>
      </w:r>
      <w:r w:rsidR="00102F6C">
        <w:rPr>
          <w:rFonts w:ascii="Times New Roman" w:eastAsiaTheme="minorEastAsia" w:hAnsi="Times New Roman" w:hint="eastAsia"/>
          <w:b/>
          <w:bCs/>
          <w:szCs w:val="24"/>
          <w:lang w:eastAsia="zh-CN"/>
        </w:rPr>
        <w:t>com</w:t>
      </w:r>
      <w:r w:rsidR="00102F6C">
        <w:rPr>
          <w:rFonts w:ascii="Times New Roman" w:eastAsiaTheme="minorEastAsia" w:hAnsi="Times New Roman"/>
          <w:b/>
          <w:bCs/>
          <w:szCs w:val="24"/>
          <w:lang w:eastAsia="zh-CN"/>
        </w:rPr>
        <w:t>plete message (</w:t>
      </w:r>
      <w:r w:rsidR="00102F6C" w:rsidRPr="00102F6C">
        <w:rPr>
          <w:rFonts w:ascii="Times New Roman" w:eastAsiaTheme="minorEastAsia" w:hAnsi="Times New Roman"/>
          <w:b/>
          <w:bCs/>
          <w:szCs w:val="24"/>
          <w:lang w:eastAsia="zh-CN"/>
        </w:rPr>
        <w:t>embedded SN release request in inter-SN CPC</w:t>
      </w:r>
      <w:r w:rsidR="00102F6C">
        <w:rPr>
          <w:rFonts w:ascii="Times New Roman" w:eastAsiaTheme="minorEastAsia" w:hAnsi="Times New Roman"/>
          <w:b/>
          <w:bCs/>
          <w:szCs w:val="24"/>
          <w:lang w:eastAsia="zh-CN"/>
        </w:rPr>
        <w:t xml:space="preserve"> to the source SN) from UE when CPAC </w:t>
      </w:r>
      <w:r w:rsidR="00102F6C" w:rsidRPr="00102F6C">
        <w:rPr>
          <w:rFonts w:ascii="Times New Roman" w:eastAsiaTheme="minorEastAsia" w:hAnsi="Times New Roman"/>
          <w:b/>
          <w:bCs/>
          <w:szCs w:val="24"/>
          <w:lang w:eastAsia="zh-CN"/>
        </w:rPr>
        <w:t>execution condition</w:t>
      </w:r>
      <w:r w:rsidR="00102F6C">
        <w:rPr>
          <w:rFonts w:ascii="Times New Roman" w:eastAsiaTheme="minorEastAsia" w:hAnsi="Times New Roman"/>
          <w:b/>
          <w:bCs/>
          <w:szCs w:val="24"/>
          <w:lang w:eastAsia="zh-CN"/>
        </w:rPr>
        <w:t xml:space="preserve"> is met</w:t>
      </w:r>
      <w:r w:rsidRPr="007E089F">
        <w:rPr>
          <w:rFonts w:ascii="Times New Roman" w:eastAsiaTheme="minorEastAsia" w:hAnsi="Times New Roman"/>
          <w:b/>
          <w:bCs/>
          <w:szCs w:val="24"/>
          <w:lang w:eastAsia="zh-CN"/>
        </w:rPr>
        <w:t>.</w:t>
      </w:r>
      <w:r w:rsidR="00102F6C">
        <w:rPr>
          <w:rFonts w:ascii="Times New Roman" w:eastAsiaTheme="minorEastAsia" w:hAnsi="Times New Roman"/>
          <w:b/>
          <w:bCs/>
          <w:szCs w:val="24"/>
          <w:lang w:eastAsia="zh-CN"/>
        </w:rPr>
        <w:t xml:space="preserve"> Reception of SN release request or SN change confirm triggers the source</w:t>
      </w:r>
      <w:r w:rsidR="00102F6C" w:rsidRPr="00102F6C">
        <w:rPr>
          <w:rFonts w:ascii="Times New Roman" w:eastAsiaTheme="minorEastAsia" w:hAnsi="Times New Roman"/>
          <w:szCs w:val="24"/>
          <w:lang w:eastAsia="zh-CN"/>
        </w:rPr>
        <w:t xml:space="preserve"> </w:t>
      </w:r>
      <w:r w:rsidR="00102F6C" w:rsidRPr="00102F6C">
        <w:rPr>
          <w:rFonts w:ascii="Times New Roman" w:eastAsiaTheme="minorEastAsia" w:hAnsi="Times New Roman"/>
          <w:b/>
          <w:bCs/>
          <w:szCs w:val="24"/>
          <w:lang w:eastAsia="zh-CN"/>
        </w:rPr>
        <w:t>stop providing user data to the UE and start data forwarding</w:t>
      </w:r>
      <w:r w:rsidR="00102F6C">
        <w:rPr>
          <w:rFonts w:ascii="Times New Roman" w:eastAsiaTheme="minorEastAsia" w:hAnsi="Times New Roman"/>
          <w:b/>
          <w:bCs/>
          <w:szCs w:val="24"/>
          <w:lang w:eastAsia="zh-CN"/>
        </w:rPr>
        <w:t>.</w:t>
      </w:r>
    </w:p>
    <w:p w14:paraId="6E89B4AE" w14:textId="4ECF57EB" w:rsidR="00CD4C7B" w:rsidRPr="001625D3" w:rsidRDefault="00315925" w:rsidP="002C2AF9">
      <w:pPr>
        <w:pStyle w:val="1"/>
      </w:pPr>
      <w:r w:rsidRPr="001625D3">
        <w:rPr>
          <w:lang w:eastAsia="zh-CN"/>
        </w:rPr>
        <w:t>Conclusions</w:t>
      </w:r>
    </w:p>
    <w:p w14:paraId="6452D3EE" w14:textId="42602EEF"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 xml:space="preserve">we propose the </w:t>
      </w:r>
      <w:r w:rsidR="00A35826" w:rsidRPr="00A35826">
        <w:rPr>
          <w:rFonts w:eastAsia="Arial Unicode MS"/>
          <w:sz w:val="22"/>
          <w:szCs w:val="22"/>
          <w:lang w:val="en-GB" w:eastAsia="zh-CN"/>
        </w:rPr>
        <w:t>format and the content of the complete message upon execution of CPAC</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45A41351" w14:textId="77777777" w:rsidR="00454C56" w:rsidRPr="00454C56" w:rsidRDefault="00454C56" w:rsidP="00454C56">
      <w:pPr>
        <w:rPr>
          <w:rFonts w:ascii="Times New Roman" w:eastAsiaTheme="minorEastAsia" w:hAnsi="Times New Roman"/>
          <w:b/>
          <w:bCs/>
          <w:szCs w:val="24"/>
          <w:lang w:eastAsia="zh-CN"/>
        </w:rPr>
      </w:pPr>
      <w:r w:rsidRPr="00454C56">
        <w:rPr>
          <w:rFonts w:ascii="Times New Roman" w:eastAsiaTheme="minorEastAsia" w:hAnsi="Times New Roman"/>
          <w:b/>
          <w:bCs/>
          <w:szCs w:val="24"/>
          <w:lang w:eastAsia="zh-CN"/>
        </w:rPr>
        <w:t xml:space="preserve">Proposal 1: If SRB1 is used for the transmission, in CPA and inter-SN CPC, upon execution, the UE shall reply the </w:t>
      </w:r>
      <w:r w:rsidRPr="00454C56">
        <w:rPr>
          <w:rFonts w:ascii="Times New Roman" w:eastAsiaTheme="minorEastAsia" w:hAnsi="Times New Roman"/>
          <w:b/>
          <w:bCs/>
          <w:i/>
          <w:iCs/>
          <w:szCs w:val="24"/>
          <w:lang w:eastAsia="zh-CN"/>
        </w:rPr>
        <w:t>RRCReconfigurationComplete/RRCConnectionReconfigurationComplete</w:t>
      </w:r>
      <w:r w:rsidRPr="00454C56">
        <w:rPr>
          <w:rFonts w:ascii="Times New Roman" w:eastAsiaTheme="minorEastAsia" w:hAnsi="Times New Roman"/>
          <w:b/>
          <w:bCs/>
          <w:szCs w:val="24"/>
          <w:lang w:eastAsia="zh-CN"/>
        </w:rPr>
        <w:t xml:space="preserve"> message to the MN including an embedded RRC complete message to the SN, and then the MN informs the target SN.</w:t>
      </w:r>
    </w:p>
    <w:p w14:paraId="0724F6C2" w14:textId="77777777" w:rsidR="00454C56" w:rsidRPr="00F1154B" w:rsidRDefault="00454C56" w:rsidP="00454C56">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Pr>
          <w:rFonts w:ascii="Times New Roman" w:eastAsiaTheme="minorEastAsia" w:hAnsi="Times New Roman"/>
          <w:b/>
          <w:bCs/>
          <w:szCs w:val="24"/>
          <w:lang w:eastAsia="zh-CN"/>
        </w:rPr>
        <w:t xml:space="preserve"> 2</w:t>
      </w:r>
      <w:r w:rsidRPr="007E089F">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The </w:t>
      </w:r>
      <w:r>
        <w:rPr>
          <w:rFonts w:ascii="Times New Roman" w:eastAsiaTheme="minorEastAsia" w:hAnsi="Times New Roman" w:hint="eastAsia"/>
          <w:b/>
          <w:bCs/>
          <w:szCs w:val="24"/>
          <w:lang w:eastAsia="zh-CN"/>
        </w:rPr>
        <w:t>source</w:t>
      </w:r>
      <w:r>
        <w:rPr>
          <w:rFonts w:ascii="Times New Roman" w:eastAsiaTheme="minorEastAsia" w:hAnsi="Times New Roman"/>
          <w:b/>
          <w:bCs/>
          <w:szCs w:val="24"/>
          <w:lang w:eastAsia="zh-CN"/>
        </w:rPr>
        <w:t xml:space="preserve"> SN release procedure can be initiated when MN </w:t>
      </w:r>
      <w:r>
        <w:rPr>
          <w:rFonts w:ascii="Times New Roman" w:eastAsiaTheme="minorEastAsia" w:hAnsi="Times New Roman" w:hint="eastAsia"/>
          <w:b/>
          <w:bCs/>
          <w:szCs w:val="24"/>
          <w:lang w:eastAsia="zh-CN"/>
        </w:rPr>
        <w:t>receive</w:t>
      </w:r>
      <w:r>
        <w:rPr>
          <w:rFonts w:ascii="Times New Roman" w:eastAsiaTheme="minorEastAsia" w:hAnsi="Times New Roman"/>
          <w:b/>
          <w:bCs/>
          <w:szCs w:val="24"/>
          <w:lang w:eastAsia="zh-CN"/>
        </w:rPr>
        <w:t xml:space="preserve">s </w:t>
      </w:r>
      <w:r>
        <w:rPr>
          <w:rFonts w:ascii="Times New Roman" w:eastAsiaTheme="minorEastAsia" w:hAnsi="Times New Roman" w:hint="eastAsia"/>
          <w:b/>
          <w:bCs/>
          <w:szCs w:val="24"/>
          <w:lang w:eastAsia="zh-CN"/>
        </w:rPr>
        <w:t>com</w:t>
      </w:r>
      <w:r>
        <w:rPr>
          <w:rFonts w:ascii="Times New Roman" w:eastAsiaTheme="minorEastAsia" w:hAnsi="Times New Roman"/>
          <w:b/>
          <w:bCs/>
          <w:szCs w:val="24"/>
          <w:lang w:eastAsia="zh-CN"/>
        </w:rPr>
        <w:t>plete message (</w:t>
      </w:r>
      <w:r w:rsidRPr="00102F6C">
        <w:rPr>
          <w:rFonts w:ascii="Times New Roman" w:eastAsiaTheme="minorEastAsia" w:hAnsi="Times New Roman"/>
          <w:b/>
          <w:bCs/>
          <w:szCs w:val="24"/>
          <w:lang w:eastAsia="zh-CN"/>
        </w:rPr>
        <w:t>embedded SN release request in inter-SN CPC</w:t>
      </w:r>
      <w:r>
        <w:rPr>
          <w:rFonts w:ascii="Times New Roman" w:eastAsiaTheme="minorEastAsia" w:hAnsi="Times New Roman"/>
          <w:b/>
          <w:bCs/>
          <w:szCs w:val="24"/>
          <w:lang w:eastAsia="zh-CN"/>
        </w:rPr>
        <w:t xml:space="preserve"> to the source SN) from UE when CPAC </w:t>
      </w:r>
      <w:r w:rsidRPr="00102F6C">
        <w:rPr>
          <w:rFonts w:ascii="Times New Roman" w:eastAsiaTheme="minorEastAsia" w:hAnsi="Times New Roman"/>
          <w:b/>
          <w:bCs/>
          <w:szCs w:val="24"/>
          <w:lang w:eastAsia="zh-CN"/>
        </w:rPr>
        <w:t>execution condition</w:t>
      </w:r>
      <w:r>
        <w:rPr>
          <w:rFonts w:ascii="Times New Roman" w:eastAsiaTheme="minorEastAsia" w:hAnsi="Times New Roman"/>
          <w:b/>
          <w:bCs/>
          <w:szCs w:val="24"/>
          <w:lang w:eastAsia="zh-CN"/>
        </w:rPr>
        <w:t xml:space="preserve"> is met</w:t>
      </w:r>
      <w:r w:rsidRPr="007E089F">
        <w:rPr>
          <w:rFonts w:ascii="Times New Roman" w:eastAsiaTheme="minorEastAsia" w:hAnsi="Times New Roman"/>
          <w:b/>
          <w:bCs/>
          <w:szCs w:val="24"/>
          <w:lang w:eastAsia="zh-CN"/>
        </w:rPr>
        <w:t>.</w:t>
      </w:r>
      <w:r>
        <w:rPr>
          <w:rFonts w:ascii="Times New Roman" w:eastAsiaTheme="minorEastAsia" w:hAnsi="Times New Roman"/>
          <w:b/>
          <w:bCs/>
          <w:szCs w:val="24"/>
          <w:lang w:eastAsia="zh-CN"/>
        </w:rPr>
        <w:t xml:space="preserve"> Reception of SN release request or SN change confirm triggers the source</w:t>
      </w:r>
      <w:r w:rsidRPr="00102F6C">
        <w:rPr>
          <w:rFonts w:ascii="Times New Roman" w:eastAsiaTheme="minorEastAsia" w:hAnsi="Times New Roman"/>
          <w:szCs w:val="24"/>
          <w:lang w:eastAsia="zh-CN"/>
        </w:rPr>
        <w:t xml:space="preserve"> </w:t>
      </w:r>
      <w:r w:rsidRPr="00102F6C">
        <w:rPr>
          <w:rFonts w:ascii="Times New Roman" w:eastAsiaTheme="minorEastAsia" w:hAnsi="Times New Roman"/>
          <w:b/>
          <w:bCs/>
          <w:szCs w:val="24"/>
          <w:lang w:eastAsia="zh-CN"/>
        </w:rPr>
        <w:t>stop providing user data to the UE and start data forwarding</w:t>
      </w:r>
      <w:r>
        <w:rPr>
          <w:rFonts w:ascii="Times New Roman" w:eastAsiaTheme="minorEastAsia" w:hAnsi="Times New Roman"/>
          <w:b/>
          <w:bCs/>
          <w:szCs w:val="24"/>
          <w:lang w:eastAsia="zh-CN"/>
        </w:rPr>
        <w:t>.</w:t>
      </w:r>
    </w:p>
    <w:p w14:paraId="4EE3E1AA" w14:textId="5B94F750" w:rsidR="00AC5918" w:rsidRPr="001625D3" w:rsidRDefault="00AC5918" w:rsidP="00DF7C77">
      <w:pPr>
        <w:pStyle w:val="1"/>
      </w:pPr>
      <w:r w:rsidRPr="001625D3">
        <w:t>References</w:t>
      </w:r>
    </w:p>
    <w:p w14:paraId="4FAFC480" w14:textId="77777777"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127E3" w14:textId="77777777" w:rsidR="00674F87" w:rsidRDefault="00674F87">
      <w:r>
        <w:separator/>
      </w:r>
    </w:p>
  </w:endnote>
  <w:endnote w:type="continuationSeparator" w:id="0">
    <w:p w14:paraId="021CA09E" w14:textId="77777777" w:rsidR="00674F87" w:rsidRDefault="0067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72CA0" w14:textId="77777777" w:rsidR="00674F87" w:rsidRDefault="00674F87">
      <w:r>
        <w:separator/>
      </w:r>
    </w:p>
  </w:footnote>
  <w:footnote w:type="continuationSeparator" w:id="0">
    <w:p w14:paraId="5421458E" w14:textId="77777777" w:rsidR="00674F87" w:rsidRDefault="00674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80179"/>
    <w:rsid w:val="00080512"/>
    <w:rsid w:val="0008064B"/>
    <w:rsid w:val="00081D9D"/>
    <w:rsid w:val="0008408A"/>
    <w:rsid w:val="0008489D"/>
    <w:rsid w:val="0008552A"/>
    <w:rsid w:val="00086C2C"/>
    <w:rsid w:val="00090038"/>
    <w:rsid w:val="00093DB2"/>
    <w:rsid w:val="00094964"/>
    <w:rsid w:val="000979AE"/>
    <w:rsid w:val="00097A7A"/>
    <w:rsid w:val="000A0C4C"/>
    <w:rsid w:val="000A19B8"/>
    <w:rsid w:val="000A72AC"/>
    <w:rsid w:val="000B0541"/>
    <w:rsid w:val="000B0853"/>
    <w:rsid w:val="000B1386"/>
    <w:rsid w:val="000B188D"/>
    <w:rsid w:val="000B1BAD"/>
    <w:rsid w:val="000B2ADA"/>
    <w:rsid w:val="000B3987"/>
    <w:rsid w:val="000B4AA7"/>
    <w:rsid w:val="000B6152"/>
    <w:rsid w:val="000B7452"/>
    <w:rsid w:val="000B7BCF"/>
    <w:rsid w:val="000C0849"/>
    <w:rsid w:val="000C2B95"/>
    <w:rsid w:val="000C3112"/>
    <w:rsid w:val="000C3DA7"/>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B96"/>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43A3"/>
    <w:rsid w:val="001458CE"/>
    <w:rsid w:val="00146A85"/>
    <w:rsid w:val="00147252"/>
    <w:rsid w:val="0014763D"/>
    <w:rsid w:val="00152481"/>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4C56"/>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CDB"/>
    <w:rsid w:val="00535EB5"/>
    <w:rsid w:val="0053687E"/>
    <w:rsid w:val="00536B2B"/>
    <w:rsid w:val="00536E56"/>
    <w:rsid w:val="00537881"/>
    <w:rsid w:val="00537CC2"/>
    <w:rsid w:val="00540D97"/>
    <w:rsid w:val="00540DF1"/>
    <w:rsid w:val="00541DCD"/>
    <w:rsid w:val="00543E6C"/>
    <w:rsid w:val="0054481C"/>
    <w:rsid w:val="00545137"/>
    <w:rsid w:val="00547B8D"/>
    <w:rsid w:val="00550376"/>
    <w:rsid w:val="005520D2"/>
    <w:rsid w:val="00553037"/>
    <w:rsid w:val="00553146"/>
    <w:rsid w:val="00553D38"/>
    <w:rsid w:val="00553D4E"/>
    <w:rsid w:val="005564B1"/>
    <w:rsid w:val="00556697"/>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906"/>
    <w:rsid w:val="006439CB"/>
    <w:rsid w:val="00644EF7"/>
    <w:rsid w:val="00645110"/>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4A37"/>
    <w:rsid w:val="00674F87"/>
    <w:rsid w:val="0067661C"/>
    <w:rsid w:val="006778D1"/>
    <w:rsid w:val="006778DA"/>
    <w:rsid w:val="006803A9"/>
    <w:rsid w:val="00680F27"/>
    <w:rsid w:val="00680F84"/>
    <w:rsid w:val="006821D6"/>
    <w:rsid w:val="00682DB1"/>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427F"/>
    <w:rsid w:val="007A69BF"/>
    <w:rsid w:val="007A7ADC"/>
    <w:rsid w:val="007B2284"/>
    <w:rsid w:val="007B37FE"/>
    <w:rsid w:val="007B3DFF"/>
    <w:rsid w:val="007B60FC"/>
    <w:rsid w:val="007B7578"/>
    <w:rsid w:val="007B779D"/>
    <w:rsid w:val="007C095F"/>
    <w:rsid w:val="007C0E62"/>
    <w:rsid w:val="007C1D88"/>
    <w:rsid w:val="007C288E"/>
    <w:rsid w:val="007C2D08"/>
    <w:rsid w:val="007C2DC9"/>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331F"/>
    <w:rsid w:val="008352DD"/>
    <w:rsid w:val="00835EAD"/>
    <w:rsid w:val="0083635E"/>
    <w:rsid w:val="008377D0"/>
    <w:rsid w:val="008403B3"/>
    <w:rsid w:val="008407A9"/>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A25CE"/>
    <w:rsid w:val="008A3161"/>
    <w:rsid w:val="008A54F8"/>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176CD"/>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21A4"/>
    <w:rsid w:val="00D22622"/>
    <w:rsid w:val="00D2293E"/>
    <w:rsid w:val="00D24257"/>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F2"/>
    <w:rsid w:val="00EF1C76"/>
    <w:rsid w:val="00EF2AEE"/>
    <w:rsid w:val="00EF2D5A"/>
    <w:rsid w:val="00EF46DA"/>
    <w:rsid w:val="00EF546E"/>
    <w:rsid w:val="00EF68E6"/>
    <w:rsid w:val="00EF7CC1"/>
    <w:rsid w:val="00F021A7"/>
    <w:rsid w:val="00F025A2"/>
    <w:rsid w:val="00F02F67"/>
    <w:rsid w:val="00F1111C"/>
    <w:rsid w:val="00F111A6"/>
    <w:rsid w:val="00F1154B"/>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342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794</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CMCC-Xiaoxuan</cp:lastModifiedBy>
  <cp:revision>15</cp:revision>
  <cp:lastPrinted>2016-01-11T02:35:00Z</cp:lastPrinted>
  <dcterms:created xsi:type="dcterms:W3CDTF">2021-01-14T11:52:00Z</dcterms:created>
  <dcterms:modified xsi:type="dcterms:W3CDTF">2021-01-15T05:07:00Z</dcterms:modified>
</cp:coreProperties>
</file>